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676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557"/>
        <w:gridCol w:w="3119"/>
      </w:tblGrid>
      <w:tr w:rsidR="00CD2EFC" w14:paraId="59606172" w14:textId="77777777" w:rsidTr="00C439C0">
        <w:trPr>
          <w:tblHeader/>
        </w:trPr>
        <w:tc>
          <w:tcPr>
            <w:tcW w:w="1557" w:type="dxa"/>
          </w:tcPr>
          <w:p w14:paraId="3D619CAC" w14:textId="2227D126" w:rsidR="00CD2EFC" w:rsidRPr="000A7D82" w:rsidRDefault="00C439C0" w:rsidP="00AC56AF">
            <w:pPr>
              <w:pStyle w:val="Formelltext"/>
            </w:pPr>
            <w:r>
              <w:t>Date</w:t>
            </w:r>
          </w:p>
        </w:tc>
        <w:tc>
          <w:tcPr>
            <w:tcW w:w="3119" w:type="dxa"/>
          </w:tcPr>
          <w:p w14:paraId="64C44A39" w14:textId="0497FD9F" w:rsidR="00CD2EFC" w:rsidRPr="00AC56AF" w:rsidRDefault="00704F96" w:rsidP="00AC56AF">
            <w:pPr>
              <w:pStyle w:val="FormelltextDatum"/>
            </w:pPr>
            <w:r>
              <w:t>2023-05-15</w:t>
            </w:r>
          </w:p>
        </w:tc>
      </w:tr>
      <w:tr w:rsidR="005A776C" w14:paraId="21947521" w14:textId="77777777" w:rsidTr="00C439C0">
        <w:tc>
          <w:tcPr>
            <w:tcW w:w="1557" w:type="dxa"/>
          </w:tcPr>
          <w:p w14:paraId="61872C1A" w14:textId="54EF1C50" w:rsidR="005A776C" w:rsidRDefault="00C439C0" w:rsidP="00AC56AF">
            <w:pPr>
              <w:pStyle w:val="Formelltext"/>
            </w:pPr>
            <w:r w:rsidRPr="00612735">
              <w:rPr>
                <w:lang w:val="en-GB"/>
              </w:rPr>
              <w:t>Ref. no.</w:t>
            </w:r>
          </w:p>
        </w:tc>
        <w:tc>
          <w:tcPr>
            <w:tcW w:w="3119" w:type="dxa"/>
          </w:tcPr>
          <w:p w14:paraId="19B3CB8C" w14:textId="17F18E63" w:rsidR="005A776C" w:rsidRPr="00AC56AF" w:rsidRDefault="00F4627D" w:rsidP="00AC56AF">
            <w:pPr>
              <w:pStyle w:val="FormelltextDnr"/>
            </w:pPr>
            <w:r w:rsidRPr="00F4627D">
              <w:t>SKH 2023/306/1.2.4</w:t>
            </w:r>
          </w:p>
        </w:tc>
      </w:tr>
      <w:tr w:rsidR="005C5CBB" w:rsidRPr="006838A9" w14:paraId="25A0B07B" w14:textId="77777777" w:rsidTr="00C439C0">
        <w:tc>
          <w:tcPr>
            <w:tcW w:w="1557" w:type="dxa"/>
          </w:tcPr>
          <w:p w14:paraId="467F595B" w14:textId="5C94F49A" w:rsidR="005C5CBB" w:rsidRPr="00FA167B" w:rsidRDefault="00C439C0" w:rsidP="00AC56AF">
            <w:pPr>
              <w:pStyle w:val="Formelltext"/>
            </w:pPr>
            <w:r>
              <w:t>Template</w:t>
            </w:r>
            <w:r w:rsidRPr="00612735">
              <w:rPr>
                <w:lang w:val="en-GB"/>
              </w:rPr>
              <w:t xml:space="preserve"> </w:t>
            </w:r>
            <w:r>
              <w:rPr>
                <w:lang w:val="en-GB"/>
              </w:rPr>
              <w:t>d</w:t>
            </w:r>
            <w:r w:rsidRPr="00612735">
              <w:rPr>
                <w:lang w:val="en-GB"/>
              </w:rPr>
              <w:t>ecided by</w:t>
            </w:r>
          </w:p>
        </w:tc>
        <w:tc>
          <w:tcPr>
            <w:tcW w:w="3119" w:type="dxa"/>
          </w:tcPr>
          <w:p w14:paraId="1E93C2B1" w14:textId="4E0C9F63" w:rsidR="005C5CBB" w:rsidRPr="00C439C0" w:rsidRDefault="00C439C0" w:rsidP="00AC56AF">
            <w:pPr>
              <w:pStyle w:val="Formelltext"/>
              <w:rPr>
                <w:lang w:val="en-US"/>
              </w:rPr>
            </w:pPr>
            <w:r w:rsidRPr="00612735">
              <w:rPr>
                <w:lang w:val="en-GB"/>
              </w:rPr>
              <w:t>Board of Education and Research</w:t>
            </w:r>
          </w:p>
        </w:tc>
      </w:tr>
      <w:tr w:rsidR="005C5CBB" w14:paraId="0EAB6D92" w14:textId="77777777" w:rsidTr="00C439C0">
        <w:tc>
          <w:tcPr>
            <w:tcW w:w="1557" w:type="dxa"/>
          </w:tcPr>
          <w:p w14:paraId="209F30A8" w14:textId="338DB0DC" w:rsidR="005C5CBB" w:rsidRPr="00FA167B" w:rsidRDefault="00C439C0" w:rsidP="00AC56AF">
            <w:pPr>
              <w:pStyle w:val="Formelltext"/>
            </w:pPr>
            <w:r w:rsidRPr="00612735">
              <w:rPr>
                <w:lang w:val="en-GB"/>
              </w:rPr>
              <w:t>Validity period</w:t>
            </w:r>
          </w:p>
        </w:tc>
        <w:tc>
          <w:tcPr>
            <w:tcW w:w="3119" w:type="dxa"/>
          </w:tcPr>
          <w:p w14:paraId="161A6BEF" w14:textId="1E2C77B4" w:rsidR="005C5CBB" w:rsidRDefault="00C439C0" w:rsidP="00AC56AF">
            <w:pPr>
              <w:pStyle w:val="Formelltext"/>
            </w:pPr>
            <w:r w:rsidRPr="00612735">
              <w:rPr>
                <w:lang w:val="en-GB"/>
              </w:rPr>
              <w:t>Until further notice</w:t>
            </w:r>
          </w:p>
        </w:tc>
      </w:tr>
    </w:tbl>
    <w:p w14:paraId="325A460D" w14:textId="77777777" w:rsidR="00C439C0" w:rsidRPr="00C439C0" w:rsidRDefault="00C439C0" w:rsidP="00C239BC">
      <w:pPr>
        <w:pStyle w:val="Rubrik1"/>
        <w:numPr>
          <w:ilvl w:val="0"/>
          <w:numId w:val="0"/>
        </w:numPr>
        <w:rPr>
          <w:lang w:val="en-GB"/>
        </w:rPr>
      </w:pPr>
      <w:r w:rsidRPr="00C439C0">
        <w:rPr>
          <w:lang w:val="en-GB"/>
        </w:rPr>
        <w:t xml:space="preserve">Course report for [name, incl. credits] </w:t>
      </w:r>
    </w:p>
    <w:p w14:paraId="3C8FA283" w14:textId="1280E787" w:rsidR="00F4627D" w:rsidRPr="00C439C0" w:rsidRDefault="00F4627D" w:rsidP="001854CB">
      <w:pPr>
        <w:rPr>
          <w:lang w:val="en-GB"/>
        </w:rPr>
      </w:pPr>
    </w:p>
    <w:tbl>
      <w:tblPr>
        <w:tblStyle w:val="Tabellrutnt"/>
        <w:tblW w:w="903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2"/>
        <w:gridCol w:w="2410"/>
        <w:gridCol w:w="850"/>
        <w:gridCol w:w="1132"/>
        <w:gridCol w:w="850"/>
      </w:tblGrid>
      <w:tr w:rsidR="00CA2137" w:rsidRPr="006838A9" w14:paraId="024B8C09" w14:textId="77777777" w:rsidTr="00CA2137">
        <w:trPr>
          <w:trHeight w:val="357"/>
        </w:trPr>
        <w:tc>
          <w:tcPr>
            <w:tcW w:w="3402" w:type="dxa"/>
          </w:tcPr>
          <w:p w14:paraId="6D5A48C3" w14:textId="3BCB9F12" w:rsidR="00F4627D" w:rsidRPr="006838A9" w:rsidRDefault="00CA2137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>Course code:</w:t>
            </w:r>
          </w:p>
        </w:tc>
        <w:tc>
          <w:tcPr>
            <w:tcW w:w="392" w:type="dxa"/>
          </w:tcPr>
          <w:p w14:paraId="3BA6647D" w14:textId="77777777" w:rsidR="00F4627D" w:rsidRPr="006838A9" w:rsidRDefault="00F4627D" w:rsidP="00D33606">
            <w:pPr>
              <w:rPr>
                <w:lang w:val="en-GB"/>
              </w:rPr>
            </w:pPr>
          </w:p>
        </w:tc>
        <w:tc>
          <w:tcPr>
            <w:tcW w:w="3260" w:type="dxa"/>
            <w:gridSpan w:val="2"/>
          </w:tcPr>
          <w:p w14:paraId="7969EECA" w14:textId="4777DCB5" w:rsidR="00F4627D" w:rsidRPr="006838A9" w:rsidRDefault="00CA2137" w:rsidP="00CA2137">
            <w:pPr>
              <w:ind w:left="-536" w:right="-957" w:firstLine="536"/>
              <w:rPr>
                <w:lang w:val="en-GB"/>
              </w:rPr>
            </w:pPr>
            <w:r w:rsidRPr="006838A9">
              <w:rPr>
                <w:lang w:val="en-GB"/>
              </w:rPr>
              <w:t>Academic year and semester:</w:t>
            </w:r>
          </w:p>
        </w:tc>
        <w:tc>
          <w:tcPr>
            <w:tcW w:w="1982" w:type="dxa"/>
            <w:gridSpan w:val="2"/>
          </w:tcPr>
          <w:p w14:paraId="6FFAC459" w14:textId="77777777" w:rsidR="00F4627D" w:rsidRPr="006838A9" w:rsidRDefault="00F4627D" w:rsidP="00D33606">
            <w:pPr>
              <w:rPr>
                <w:lang w:val="en-GB"/>
              </w:rPr>
            </w:pPr>
          </w:p>
        </w:tc>
      </w:tr>
      <w:tr w:rsidR="00CA2137" w:rsidRPr="006838A9" w14:paraId="5DAD236C" w14:textId="77777777" w:rsidTr="00CA2137">
        <w:trPr>
          <w:trHeight w:val="418"/>
        </w:trPr>
        <w:tc>
          <w:tcPr>
            <w:tcW w:w="3402" w:type="dxa"/>
          </w:tcPr>
          <w:p w14:paraId="2747F8EE" w14:textId="206B8CCF" w:rsidR="00F4627D" w:rsidRPr="006838A9" w:rsidRDefault="0066795C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>Subject</w:t>
            </w:r>
            <w:r w:rsidR="00CA2137" w:rsidRPr="006838A9">
              <w:rPr>
                <w:lang w:val="en-GB"/>
              </w:rPr>
              <w:t xml:space="preserve"> unit/Research centre</w:t>
            </w:r>
            <w:r w:rsidR="00F4627D" w:rsidRPr="006838A9">
              <w:rPr>
                <w:lang w:val="en-GB"/>
              </w:rPr>
              <w:t xml:space="preserve">: </w:t>
            </w:r>
          </w:p>
        </w:tc>
        <w:tc>
          <w:tcPr>
            <w:tcW w:w="3652" w:type="dxa"/>
            <w:gridSpan w:val="3"/>
          </w:tcPr>
          <w:p w14:paraId="0F259D21" w14:textId="77777777" w:rsidR="00F4627D" w:rsidRPr="006838A9" w:rsidRDefault="00F4627D" w:rsidP="00D33606">
            <w:pPr>
              <w:rPr>
                <w:lang w:val="en-GB"/>
              </w:rPr>
            </w:pPr>
          </w:p>
        </w:tc>
        <w:tc>
          <w:tcPr>
            <w:tcW w:w="1982" w:type="dxa"/>
            <w:gridSpan w:val="2"/>
          </w:tcPr>
          <w:p w14:paraId="3109BD3A" w14:textId="77777777" w:rsidR="00F4627D" w:rsidRPr="006838A9" w:rsidRDefault="00F4627D" w:rsidP="00D33606">
            <w:pPr>
              <w:rPr>
                <w:lang w:val="en-GB"/>
              </w:rPr>
            </w:pPr>
          </w:p>
        </w:tc>
      </w:tr>
      <w:tr w:rsidR="00CA2137" w:rsidRPr="006838A9" w14:paraId="0250A04C" w14:textId="77777777" w:rsidTr="00CA2137">
        <w:trPr>
          <w:gridAfter w:val="1"/>
          <w:wAfter w:w="850" w:type="dxa"/>
          <w:trHeight w:val="410"/>
        </w:trPr>
        <w:tc>
          <w:tcPr>
            <w:tcW w:w="3402" w:type="dxa"/>
          </w:tcPr>
          <w:p w14:paraId="5634DFC4" w14:textId="69432B7E" w:rsidR="00F4627D" w:rsidRPr="006838A9" w:rsidRDefault="00CA2137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>Freestanding course:</w:t>
            </w:r>
            <w:r w:rsidRPr="006838A9">
              <w:rPr>
                <w:rFonts w:ascii="Arial" w:hAnsi="Arial"/>
                <w:sz w:val="15"/>
                <w:szCs w:val="15"/>
                <w:shd w:val="clear" w:color="auto" w:fill="F9FAFB"/>
                <w:lang w:val="en-GB"/>
              </w:rPr>
              <w:t xml:space="preserve">  </w:t>
            </w:r>
            <w:r w:rsidRPr="006838A9">
              <w:rPr>
                <w:rFonts w:asciiTheme="minorHAnsi" w:hAnsiTheme="minorHAnsi" w:cstheme="minorHAnsi"/>
                <w:shd w:val="clear" w:color="auto" w:fill="F9FAFB"/>
                <w:lang w:val="en-GB"/>
              </w:rPr>
              <w:t xml:space="preserve"> </w:t>
            </w:r>
          </w:p>
        </w:tc>
        <w:tc>
          <w:tcPr>
            <w:tcW w:w="392" w:type="dxa"/>
          </w:tcPr>
          <w:p w14:paraId="457953DF" w14:textId="77777777" w:rsidR="00F4627D" w:rsidRPr="006838A9" w:rsidRDefault="00F4627D" w:rsidP="00D33606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5A935A8A" w14:textId="374EC1BF" w:rsidR="00F4627D" w:rsidRPr="006838A9" w:rsidRDefault="00CA2137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 xml:space="preserve">Programme course:   </w:t>
            </w:r>
          </w:p>
        </w:tc>
        <w:tc>
          <w:tcPr>
            <w:tcW w:w="1982" w:type="dxa"/>
            <w:gridSpan w:val="2"/>
          </w:tcPr>
          <w:p w14:paraId="620559BD" w14:textId="6BCCB6F1" w:rsidR="00F4627D" w:rsidRPr="006838A9" w:rsidRDefault="00CA2137" w:rsidP="00CA2137">
            <w:pPr>
              <w:rPr>
                <w:lang w:val="en-GB"/>
              </w:rPr>
            </w:pPr>
            <w:r w:rsidRPr="006838A9">
              <w:rPr>
                <w:lang w:val="en-GB"/>
              </w:rPr>
              <w:t>Programme</w:t>
            </w:r>
            <w:r w:rsidR="00F4627D" w:rsidRPr="006838A9">
              <w:rPr>
                <w:lang w:val="en-GB"/>
              </w:rPr>
              <w:t xml:space="preserve">:  </w:t>
            </w:r>
          </w:p>
        </w:tc>
      </w:tr>
      <w:tr w:rsidR="00CA2137" w:rsidRPr="006838A9" w14:paraId="209C3F7D" w14:textId="77777777" w:rsidTr="00CA2137">
        <w:trPr>
          <w:gridAfter w:val="1"/>
          <w:wAfter w:w="850" w:type="dxa"/>
          <w:trHeight w:val="416"/>
        </w:trPr>
        <w:tc>
          <w:tcPr>
            <w:tcW w:w="3402" w:type="dxa"/>
          </w:tcPr>
          <w:p w14:paraId="6A224804" w14:textId="38BEDAFC" w:rsidR="00F4627D" w:rsidRPr="006838A9" w:rsidRDefault="00CA2137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>Number of registered students:</w:t>
            </w:r>
          </w:p>
        </w:tc>
        <w:tc>
          <w:tcPr>
            <w:tcW w:w="392" w:type="dxa"/>
          </w:tcPr>
          <w:p w14:paraId="4031BB70" w14:textId="77777777" w:rsidR="00F4627D" w:rsidRPr="006838A9" w:rsidRDefault="00F4627D" w:rsidP="00D33606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4EF09D71" w14:textId="792B0A93" w:rsidR="00F4627D" w:rsidRPr="006838A9" w:rsidRDefault="00CA2137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>Number of respondents:</w:t>
            </w:r>
          </w:p>
        </w:tc>
        <w:tc>
          <w:tcPr>
            <w:tcW w:w="1982" w:type="dxa"/>
            <w:gridSpan w:val="2"/>
          </w:tcPr>
          <w:p w14:paraId="7FD4C526" w14:textId="0B6DB416" w:rsidR="00F4627D" w:rsidRPr="006838A9" w:rsidRDefault="00CA2137" w:rsidP="00CA2137">
            <w:pPr>
              <w:rPr>
                <w:lang w:val="en-GB"/>
              </w:rPr>
            </w:pPr>
            <w:r w:rsidRPr="006838A9">
              <w:rPr>
                <w:lang w:val="en-GB"/>
              </w:rPr>
              <w:t>Response rate:</w:t>
            </w:r>
          </w:p>
        </w:tc>
      </w:tr>
      <w:tr w:rsidR="00CA2137" w:rsidRPr="006838A9" w14:paraId="789546FC" w14:textId="77777777" w:rsidTr="00CA2137">
        <w:trPr>
          <w:trHeight w:val="422"/>
        </w:trPr>
        <w:tc>
          <w:tcPr>
            <w:tcW w:w="3402" w:type="dxa"/>
          </w:tcPr>
          <w:p w14:paraId="253C5B7B" w14:textId="5E90E206" w:rsidR="00F4627D" w:rsidRPr="006838A9" w:rsidRDefault="00A75450" w:rsidP="00D33606">
            <w:pPr>
              <w:rPr>
                <w:lang w:val="en-GB"/>
              </w:rPr>
            </w:pPr>
            <w:r w:rsidRPr="006838A9">
              <w:rPr>
                <w:lang w:val="en-GB"/>
              </w:rPr>
              <w:t>Course-coordinating teacher (or equivalent):</w:t>
            </w:r>
          </w:p>
        </w:tc>
        <w:tc>
          <w:tcPr>
            <w:tcW w:w="3652" w:type="dxa"/>
            <w:gridSpan w:val="3"/>
          </w:tcPr>
          <w:p w14:paraId="178E3296" w14:textId="77777777" w:rsidR="00F4627D" w:rsidRPr="006838A9" w:rsidRDefault="00F4627D" w:rsidP="00D33606">
            <w:pPr>
              <w:rPr>
                <w:lang w:val="en-GB"/>
              </w:rPr>
            </w:pPr>
          </w:p>
        </w:tc>
        <w:tc>
          <w:tcPr>
            <w:tcW w:w="1982" w:type="dxa"/>
            <w:gridSpan w:val="2"/>
          </w:tcPr>
          <w:p w14:paraId="4537611C" w14:textId="77777777" w:rsidR="00F4627D" w:rsidRPr="006838A9" w:rsidRDefault="00F4627D" w:rsidP="00D33606">
            <w:pPr>
              <w:rPr>
                <w:lang w:val="en-GB"/>
              </w:rPr>
            </w:pPr>
          </w:p>
        </w:tc>
      </w:tr>
    </w:tbl>
    <w:p w14:paraId="6705B423" w14:textId="0F353D03" w:rsidR="00F4627D" w:rsidRPr="00A75450" w:rsidRDefault="00F4627D" w:rsidP="001854C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5EDB" wp14:editId="52FC1DCF">
                <wp:simplePos x="0" y="0"/>
                <wp:positionH relativeFrom="column">
                  <wp:posOffset>-1270</wp:posOffset>
                </wp:positionH>
                <wp:positionV relativeFrom="paragraph">
                  <wp:posOffset>254000</wp:posOffset>
                </wp:positionV>
                <wp:extent cx="1828800" cy="4191000"/>
                <wp:effectExtent l="0" t="0" r="12065" b="1270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AA4B9" w14:textId="77777777" w:rsidR="00A75450" w:rsidRPr="000B6791" w:rsidRDefault="00A75450" w:rsidP="00A75450">
                            <w:pPr>
                              <w:rPr>
                                <w:lang w:val="en-GB"/>
                              </w:rPr>
                            </w:pPr>
                            <w:r w:rsidRPr="000B6791">
                              <w:rPr>
                                <w:lang w:val="en-GB"/>
                              </w:rPr>
                              <w:t xml:space="preserve">Course evaluations are carried out </w:t>
                            </w:r>
                            <w:proofErr w:type="gramStart"/>
                            <w:r w:rsidRPr="000B6791">
                              <w:rPr>
                                <w:lang w:val="en-GB"/>
                              </w:rPr>
                              <w:t>in order to</w:t>
                            </w:r>
                            <w:proofErr w:type="gramEnd"/>
                            <w:r w:rsidRPr="000B6791">
                              <w:rPr>
                                <w:lang w:val="en-GB"/>
                              </w:rPr>
                              <w:t xml:space="preserve"> obtain students' views on the completed course. These views, together with the teacher's analysis, are important elements of the University's quality assurance and course development work. </w:t>
                            </w:r>
                          </w:p>
                          <w:p w14:paraId="733DEDCC" w14:textId="77777777" w:rsidR="00A75450" w:rsidRPr="000B6791" w:rsidRDefault="00A75450" w:rsidP="00A75450">
                            <w:pPr>
                              <w:rPr>
                                <w:lang w:val="en-GB"/>
                              </w:rPr>
                            </w:pPr>
                            <w:r w:rsidRPr="0028184D">
                              <w:rPr>
                                <w:lang w:val="en-GB"/>
                              </w:rPr>
                              <w:t>The course-coordinating teacher (</w:t>
                            </w:r>
                            <w:r w:rsidRPr="000B6791">
                              <w:rPr>
                                <w:lang w:val="en-GB"/>
                              </w:rPr>
                              <w:t>or equivalent) compiles a course report once the course evaluation is complete. This consists of the teacher's analysis of the responses, and suggested measures to be implemented the next time this course, or a similar course, is offered. The analysis is based on the quantitative responses, any comments made by students as free-text responses, and any supplementary oral evaluations. The compilation of the quantitative questions is attached to the course report. Compilation is carried out regardless of the number of responses.</w:t>
                            </w:r>
                          </w:p>
                          <w:p w14:paraId="29D8ABD7" w14:textId="77777777" w:rsidR="00A75450" w:rsidRPr="000B6791" w:rsidRDefault="00A75450" w:rsidP="00A75450">
                            <w:pPr>
                              <w:rPr>
                                <w:lang w:val="en-GB"/>
                              </w:rPr>
                            </w:pPr>
                            <w:r w:rsidRPr="000B6791">
                              <w:rPr>
                                <w:lang w:val="en-GB"/>
                              </w:rPr>
                              <w:t xml:space="preserve">The subject unit/research centre is responsible for ensuring that the group of responding students is given feedback on the course report and measures implemented. </w:t>
                            </w:r>
                          </w:p>
                          <w:p w14:paraId="7845185D" w14:textId="77777777" w:rsidR="00A75450" w:rsidRPr="000B6791" w:rsidRDefault="00A75450" w:rsidP="00A75450">
                            <w:pPr>
                              <w:rPr>
                                <w:lang w:val="en-GB"/>
                              </w:rPr>
                            </w:pPr>
                            <w:r w:rsidRPr="0028184D">
                              <w:rPr>
                                <w:lang w:val="en-GB"/>
                              </w:rPr>
                              <w:t>The course-coordinating teacher (or</w:t>
                            </w:r>
                            <w:r w:rsidRPr="000B6791">
                              <w:rPr>
                                <w:lang w:val="en-GB"/>
                              </w:rPr>
                              <w:t xml:space="preserve"> equivalent) also informs a new group of students in an equivalent course about measures implemented based on an earlier course evaluation. </w:t>
                            </w:r>
                          </w:p>
                          <w:p w14:paraId="0DC4B002" w14:textId="77777777" w:rsidR="00A75450" w:rsidRPr="000B6791" w:rsidRDefault="00A75450" w:rsidP="00A75450">
                            <w:pPr>
                              <w:rPr>
                                <w:lang w:val="en-GB"/>
                              </w:rPr>
                            </w:pPr>
                            <w:r w:rsidRPr="000B6791">
                              <w:rPr>
                                <w:lang w:val="en-GB"/>
                              </w:rPr>
                              <w:t>The course reports are archived kept available electronically.</w:t>
                            </w:r>
                          </w:p>
                          <w:p w14:paraId="4DA0F8E5" w14:textId="77777777" w:rsidR="00A75450" w:rsidRPr="000B6791" w:rsidRDefault="00A75450" w:rsidP="00A75450">
                            <w:pPr>
                              <w:rPr>
                                <w:lang w:val="en-GB"/>
                              </w:rPr>
                            </w:pPr>
                            <w:r w:rsidRPr="000B6791">
                              <w:rPr>
                                <w:lang w:val="en-GB"/>
                              </w:rPr>
                              <w:t>See “</w:t>
                            </w:r>
                            <w:r>
                              <w:rPr>
                                <w:lang w:val="en-GB"/>
                              </w:rPr>
                              <w:t>G</w:t>
                            </w:r>
                            <w:r w:rsidRPr="000B6791">
                              <w:rPr>
                                <w:lang w:val="en-GB"/>
                              </w:rPr>
                              <w:t xml:space="preserve">uidelines </w:t>
                            </w:r>
                            <w:r>
                              <w:rPr>
                                <w:lang w:val="en-GB"/>
                              </w:rPr>
                              <w:t>for c</w:t>
                            </w:r>
                            <w:r w:rsidRPr="000B6791">
                              <w:rPr>
                                <w:lang w:val="en-GB"/>
                              </w:rPr>
                              <w:t>ourse evaluation</w:t>
                            </w: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Pr="000B6791">
                              <w:rPr>
                                <w:lang w:val="en-GB"/>
                              </w:rPr>
                              <w:t>”.</w:t>
                            </w:r>
                          </w:p>
                          <w:p w14:paraId="4621F8E1" w14:textId="0E3AD0D8" w:rsidR="00F4627D" w:rsidRPr="00A75450" w:rsidRDefault="00F4627D" w:rsidP="00A7545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5ED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1pt;margin-top:20pt;width:2in;height:33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" filled="f" strokeweight=".5pt">
                <v:textbox>
                  <w:txbxContent>
                    <w:p w14:paraId="016AA4B9" w14:textId="77777777" w:rsidR="00A75450" w:rsidRPr="000B6791" w:rsidRDefault="00A75450" w:rsidP="00A75450">
                      <w:pPr>
                        <w:rPr>
                          <w:lang w:val="en-GB"/>
                        </w:rPr>
                      </w:pPr>
                      <w:r w:rsidRPr="000B6791">
                        <w:rPr>
                          <w:lang w:val="en-GB"/>
                        </w:rPr>
                        <w:t xml:space="preserve">Course evaluations are carried out </w:t>
                      </w:r>
                      <w:proofErr w:type="gramStart"/>
                      <w:r w:rsidRPr="000B6791">
                        <w:rPr>
                          <w:lang w:val="en-GB"/>
                        </w:rPr>
                        <w:t>in order to</w:t>
                      </w:r>
                      <w:proofErr w:type="gramEnd"/>
                      <w:r w:rsidRPr="000B6791">
                        <w:rPr>
                          <w:lang w:val="en-GB"/>
                        </w:rPr>
                        <w:t xml:space="preserve"> obtain students' views on the completed course. These views, together with the teacher's analysis, are important elements of the University's quality assurance and course development work. </w:t>
                      </w:r>
                    </w:p>
                    <w:p w14:paraId="733DEDCC" w14:textId="77777777" w:rsidR="00A75450" w:rsidRPr="000B6791" w:rsidRDefault="00A75450" w:rsidP="00A75450">
                      <w:pPr>
                        <w:rPr>
                          <w:lang w:val="en-GB"/>
                        </w:rPr>
                      </w:pPr>
                      <w:r w:rsidRPr="0028184D">
                        <w:rPr>
                          <w:lang w:val="en-GB"/>
                        </w:rPr>
                        <w:t>The course-coordinating teacher (</w:t>
                      </w:r>
                      <w:r w:rsidRPr="000B6791">
                        <w:rPr>
                          <w:lang w:val="en-GB"/>
                        </w:rPr>
                        <w:t>or equivalent) compiles a course report once the course evaluation is complete. This consists of the teacher's analysis of the responses, and suggested measures to be implemented the next time this course, or a similar course, is offered. The analysis is based on the quantitative responses, any comments made by students as free-text responses, and any supplementary oral evaluations. The compilation of the quantitative questions is attached to the course report. Compilation is carried out regardless of the number of responses.</w:t>
                      </w:r>
                    </w:p>
                    <w:p w14:paraId="29D8ABD7" w14:textId="77777777" w:rsidR="00A75450" w:rsidRPr="000B6791" w:rsidRDefault="00A75450" w:rsidP="00A75450">
                      <w:pPr>
                        <w:rPr>
                          <w:lang w:val="en-GB"/>
                        </w:rPr>
                      </w:pPr>
                      <w:r w:rsidRPr="000B6791">
                        <w:rPr>
                          <w:lang w:val="en-GB"/>
                        </w:rPr>
                        <w:t xml:space="preserve">The subject unit/research centre is responsible for ensuring that the group of responding students is given feedback on the course report and measures implemented. </w:t>
                      </w:r>
                    </w:p>
                    <w:p w14:paraId="7845185D" w14:textId="77777777" w:rsidR="00A75450" w:rsidRPr="000B6791" w:rsidRDefault="00A75450" w:rsidP="00A75450">
                      <w:pPr>
                        <w:rPr>
                          <w:lang w:val="en-GB"/>
                        </w:rPr>
                      </w:pPr>
                      <w:r w:rsidRPr="0028184D">
                        <w:rPr>
                          <w:lang w:val="en-GB"/>
                        </w:rPr>
                        <w:t>The course-coordinating teacher (or</w:t>
                      </w:r>
                      <w:r w:rsidRPr="000B6791">
                        <w:rPr>
                          <w:lang w:val="en-GB"/>
                        </w:rPr>
                        <w:t xml:space="preserve"> equivalent) also informs a new group of students in an equivalent course about measures implemented based on an earlier course evaluation. </w:t>
                      </w:r>
                    </w:p>
                    <w:p w14:paraId="0DC4B002" w14:textId="77777777" w:rsidR="00A75450" w:rsidRPr="000B6791" w:rsidRDefault="00A75450" w:rsidP="00A75450">
                      <w:pPr>
                        <w:rPr>
                          <w:lang w:val="en-GB"/>
                        </w:rPr>
                      </w:pPr>
                      <w:r w:rsidRPr="000B6791">
                        <w:rPr>
                          <w:lang w:val="en-GB"/>
                        </w:rPr>
                        <w:t>The course reports are archived kept available electronically.</w:t>
                      </w:r>
                    </w:p>
                    <w:p w14:paraId="4DA0F8E5" w14:textId="77777777" w:rsidR="00A75450" w:rsidRPr="000B6791" w:rsidRDefault="00A75450" w:rsidP="00A75450">
                      <w:pPr>
                        <w:rPr>
                          <w:lang w:val="en-GB"/>
                        </w:rPr>
                      </w:pPr>
                      <w:r w:rsidRPr="000B6791">
                        <w:rPr>
                          <w:lang w:val="en-GB"/>
                        </w:rPr>
                        <w:t>See “</w:t>
                      </w:r>
                      <w:r>
                        <w:rPr>
                          <w:lang w:val="en-GB"/>
                        </w:rPr>
                        <w:t>G</w:t>
                      </w:r>
                      <w:r w:rsidRPr="000B6791">
                        <w:rPr>
                          <w:lang w:val="en-GB"/>
                        </w:rPr>
                        <w:t xml:space="preserve">uidelines </w:t>
                      </w:r>
                      <w:r>
                        <w:rPr>
                          <w:lang w:val="en-GB"/>
                        </w:rPr>
                        <w:t>for c</w:t>
                      </w:r>
                      <w:r w:rsidRPr="000B6791">
                        <w:rPr>
                          <w:lang w:val="en-GB"/>
                        </w:rPr>
                        <w:t>ourse evaluation</w:t>
                      </w:r>
                      <w:r>
                        <w:rPr>
                          <w:lang w:val="en-GB"/>
                        </w:rPr>
                        <w:t>s</w:t>
                      </w:r>
                      <w:r w:rsidRPr="000B6791">
                        <w:rPr>
                          <w:lang w:val="en-GB"/>
                        </w:rPr>
                        <w:t>”.</w:t>
                      </w:r>
                    </w:p>
                    <w:p w14:paraId="4621F8E1" w14:textId="0E3AD0D8" w:rsidR="00F4627D" w:rsidRPr="00A75450" w:rsidRDefault="00F4627D" w:rsidP="00A7545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683FE2" w14:textId="1A871EFB" w:rsidR="001854CB" w:rsidRPr="00A75450" w:rsidRDefault="001854CB">
      <w:pPr>
        <w:rPr>
          <w:lang w:val="en-US"/>
        </w:rPr>
      </w:pPr>
    </w:p>
    <w:p w14:paraId="0B6FBFF3" w14:textId="77777777" w:rsidR="00A75450" w:rsidRDefault="00A75450">
      <w:pPr>
        <w:spacing w:after="120" w:line="280" w:lineRule="atLeast"/>
        <w:rPr>
          <w:rStyle w:val="Rubrik3Char"/>
        </w:rPr>
      </w:pPr>
      <w:r>
        <w:rPr>
          <w:rStyle w:val="Rubrik3Char"/>
        </w:rPr>
        <w:br w:type="page"/>
      </w:r>
    </w:p>
    <w:p w14:paraId="7D112315" w14:textId="77777777" w:rsidR="00A75450" w:rsidRPr="00A75450" w:rsidRDefault="00A75450" w:rsidP="00A75450">
      <w:pPr>
        <w:rPr>
          <w:rFonts w:ascii="Arial" w:hAnsi="Arial"/>
          <w:b/>
          <w:bCs/>
          <w:color w:val="000000" w:themeColor="text1"/>
          <w:sz w:val="24"/>
          <w:lang w:val="en-GB"/>
        </w:rPr>
      </w:pPr>
      <w:r w:rsidRPr="00A75450">
        <w:rPr>
          <w:rFonts w:ascii="Arial" w:hAnsi="Arial"/>
          <w:b/>
          <w:bCs/>
          <w:color w:val="000000" w:themeColor="text1"/>
          <w:sz w:val="24"/>
          <w:lang w:val="en-GB"/>
        </w:rPr>
        <w:lastRenderedPageBreak/>
        <w:t xml:space="preserve">Teacher's analysis </w:t>
      </w:r>
    </w:p>
    <w:p w14:paraId="157BCD79" w14:textId="77777777" w:rsidR="00A75450" w:rsidRPr="00A75450" w:rsidRDefault="00A75450" w:rsidP="00A75450">
      <w:pPr>
        <w:rPr>
          <w:i/>
          <w:iCs/>
          <w:lang w:val="en-GB"/>
        </w:rPr>
      </w:pPr>
      <w:r w:rsidRPr="00A75450">
        <w:rPr>
          <w:i/>
          <w:iCs/>
          <w:lang w:val="en-GB"/>
        </w:rPr>
        <w:t xml:space="preserve">Based on quantitative results, free-text </w:t>
      </w:r>
      <w:proofErr w:type="gramStart"/>
      <w:r w:rsidRPr="00A75450">
        <w:rPr>
          <w:i/>
          <w:iCs/>
          <w:lang w:val="en-GB"/>
        </w:rPr>
        <w:t>responses</w:t>
      </w:r>
      <w:proofErr w:type="gramEnd"/>
      <w:r w:rsidRPr="00A75450">
        <w:rPr>
          <w:i/>
          <w:iCs/>
          <w:lang w:val="en-GB"/>
        </w:rPr>
        <w:t xml:space="preserve"> and any oral evaluation.</w:t>
      </w:r>
    </w:p>
    <w:p w14:paraId="498663B6" w14:textId="77777777" w:rsidR="00A75450" w:rsidRPr="00A75450" w:rsidRDefault="00A75450" w:rsidP="00A75450">
      <w:pPr>
        <w:rPr>
          <w:lang w:val="en-GB"/>
        </w:rPr>
      </w:pPr>
    </w:p>
    <w:p w14:paraId="43AC2545" w14:textId="77777777" w:rsidR="00A75450" w:rsidRPr="00A75450" w:rsidRDefault="00A75450" w:rsidP="00A75450">
      <w:pPr>
        <w:rPr>
          <w:lang w:val="en-GB"/>
        </w:rPr>
      </w:pPr>
    </w:p>
    <w:p w14:paraId="3E1E8DFA" w14:textId="77777777" w:rsidR="00A75450" w:rsidRPr="00A75450" w:rsidRDefault="00A75450" w:rsidP="00A75450">
      <w:pPr>
        <w:rPr>
          <w:rFonts w:ascii="Arial" w:hAnsi="Arial"/>
          <w:b/>
          <w:bCs/>
          <w:color w:val="000000" w:themeColor="text1"/>
          <w:sz w:val="24"/>
          <w:lang w:val="en-GB"/>
        </w:rPr>
      </w:pPr>
      <w:r w:rsidRPr="00A75450">
        <w:rPr>
          <w:rFonts w:ascii="Arial" w:hAnsi="Arial"/>
          <w:b/>
          <w:bCs/>
          <w:color w:val="000000" w:themeColor="text1"/>
          <w:sz w:val="24"/>
          <w:lang w:val="en-GB"/>
        </w:rPr>
        <w:t xml:space="preserve">Planned </w:t>
      </w:r>
      <w:proofErr w:type="gramStart"/>
      <w:r w:rsidRPr="00A75450">
        <w:rPr>
          <w:rFonts w:ascii="Arial" w:hAnsi="Arial"/>
          <w:b/>
          <w:bCs/>
          <w:color w:val="000000" w:themeColor="text1"/>
          <w:sz w:val="24"/>
          <w:lang w:val="en-GB"/>
        </w:rPr>
        <w:t>measures</w:t>
      </w:r>
      <w:proofErr w:type="gramEnd"/>
    </w:p>
    <w:p w14:paraId="3539755B" w14:textId="77777777" w:rsidR="00A75450" w:rsidRPr="00A75450" w:rsidRDefault="00A75450" w:rsidP="00A75450">
      <w:pPr>
        <w:rPr>
          <w:lang w:val="en-GB"/>
        </w:rPr>
      </w:pPr>
    </w:p>
    <w:p w14:paraId="7857ED1C" w14:textId="77777777" w:rsidR="00A75450" w:rsidRPr="00A75450" w:rsidRDefault="00A75450" w:rsidP="00A75450">
      <w:pPr>
        <w:rPr>
          <w:lang w:val="en-GB"/>
        </w:rPr>
      </w:pPr>
    </w:p>
    <w:p w14:paraId="60304F32" w14:textId="77777777" w:rsidR="00A75450" w:rsidRPr="00A75450" w:rsidRDefault="00A75450" w:rsidP="00A75450">
      <w:pPr>
        <w:rPr>
          <w:rFonts w:ascii="Arial" w:hAnsi="Arial"/>
          <w:b/>
          <w:bCs/>
          <w:color w:val="000000" w:themeColor="text1"/>
          <w:sz w:val="24"/>
          <w:lang w:val="en-GB"/>
        </w:rPr>
      </w:pPr>
      <w:r w:rsidRPr="00A75450">
        <w:rPr>
          <w:rFonts w:ascii="Arial" w:hAnsi="Arial"/>
          <w:b/>
          <w:bCs/>
          <w:color w:val="000000" w:themeColor="text1"/>
          <w:sz w:val="24"/>
          <w:lang w:val="en-GB"/>
        </w:rPr>
        <w:t>Decision on possible measures</w:t>
      </w:r>
    </w:p>
    <w:p w14:paraId="385B0D1A" w14:textId="77777777" w:rsidR="00A75450" w:rsidRDefault="00A75450" w:rsidP="006838A9">
      <w:pPr>
        <w:rPr>
          <w:lang w:val="en-GB"/>
        </w:rPr>
      </w:pPr>
    </w:p>
    <w:p w14:paraId="52B64565" w14:textId="77777777" w:rsidR="00A75450" w:rsidRPr="00A75450" w:rsidRDefault="00A75450" w:rsidP="006838A9">
      <w:pPr>
        <w:rPr>
          <w:lang w:val="en-GB"/>
        </w:rPr>
      </w:pPr>
    </w:p>
    <w:p w14:paraId="1812736B" w14:textId="77777777" w:rsidR="00A75450" w:rsidRPr="00A75450" w:rsidRDefault="00A75450" w:rsidP="00A75450">
      <w:pPr>
        <w:rPr>
          <w:rFonts w:ascii="Arial" w:hAnsi="Arial"/>
          <w:b/>
          <w:bCs/>
          <w:color w:val="000000" w:themeColor="text1"/>
          <w:sz w:val="24"/>
          <w:lang w:val="en-GB"/>
        </w:rPr>
      </w:pPr>
      <w:r w:rsidRPr="00A75450">
        <w:rPr>
          <w:rFonts w:ascii="Arial" w:hAnsi="Arial"/>
          <w:b/>
          <w:bCs/>
          <w:color w:val="000000" w:themeColor="text1"/>
          <w:sz w:val="24"/>
          <w:lang w:val="en-GB"/>
        </w:rPr>
        <w:t>Appendix</w:t>
      </w:r>
    </w:p>
    <w:p w14:paraId="16E2829A" w14:textId="66894686" w:rsidR="00A75450" w:rsidRPr="00A75450" w:rsidRDefault="00A75450" w:rsidP="00A75450">
      <w:pPr>
        <w:rPr>
          <w:i/>
          <w:iCs/>
          <w:lang w:val="en-US"/>
        </w:rPr>
      </w:pPr>
      <w:r w:rsidRPr="00A75450">
        <w:rPr>
          <w:i/>
          <w:iCs/>
          <w:lang w:val="en-GB"/>
        </w:rPr>
        <w:t xml:space="preserve">Compilation </w:t>
      </w:r>
      <w:r w:rsidRPr="00A75450">
        <w:rPr>
          <w:i/>
          <w:iCs/>
          <w:lang w:val="en-US"/>
        </w:rPr>
        <w:t>from the evaluation system</w:t>
      </w:r>
      <w:r w:rsidRPr="00A75450">
        <w:rPr>
          <w:i/>
          <w:iCs/>
          <w:lang w:val="en-GB"/>
        </w:rPr>
        <w:t xml:space="preserve"> of student responses to the quantitative questions</w:t>
      </w:r>
      <w:r w:rsidRPr="00A75450">
        <w:rPr>
          <w:i/>
          <w:iCs/>
          <w:lang w:val="en-US"/>
        </w:rPr>
        <w:t xml:space="preserve">. </w:t>
      </w:r>
    </w:p>
    <w:p w14:paraId="6FDC7146" w14:textId="77777777" w:rsidR="00F4627D" w:rsidRPr="00A75450" w:rsidRDefault="00F4627D">
      <w:pPr>
        <w:rPr>
          <w:lang w:val="en-US"/>
        </w:rPr>
      </w:pPr>
    </w:p>
    <w:sectPr w:rsidR="00F4627D" w:rsidRPr="00A75450" w:rsidSect="00E97E6C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EE10" w14:textId="77777777" w:rsidR="00C92949" w:rsidRDefault="00C92949" w:rsidP="00190C50">
      <w:r>
        <w:separator/>
      </w:r>
    </w:p>
    <w:p w14:paraId="7890CD40" w14:textId="77777777" w:rsidR="00C92949" w:rsidRDefault="00C92949"/>
  </w:endnote>
  <w:endnote w:type="continuationSeparator" w:id="0">
    <w:p w14:paraId="50D2835F" w14:textId="77777777" w:rsidR="00C92949" w:rsidRDefault="00C92949" w:rsidP="00190C50">
      <w:r>
        <w:continuationSeparator/>
      </w:r>
    </w:p>
    <w:p w14:paraId="3706A363" w14:textId="77777777" w:rsidR="00C92949" w:rsidRDefault="00C92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AA5E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FF75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78660E0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395B" w14:textId="77777777" w:rsidR="00C92949" w:rsidRDefault="00C92949" w:rsidP="0015432E">
      <w:pPr>
        <w:spacing w:after="0"/>
      </w:pPr>
      <w:r>
        <w:separator/>
      </w:r>
    </w:p>
  </w:footnote>
  <w:footnote w:type="continuationSeparator" w:id="0">
    <w:p w14:paraId="64BCD5CC" w14:textId="77777777" w:rsidR="00C92949" w:rsidRDefault="00C92949" w:rsidP="00190C50">
      <w:r>
        <w:continuationSeparator/>
      </w:r>
    </w:p>
    <w:p w14:paraId="3B62E6C3" w14:textId="77777777" w:rsidR="00C92949" w:rsidRDefault="00C92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C4F663D" w14:textId="77777777" w:rsidTr="005C3CDD">
      <w:trPr>
        <w:trHeight w:hRule="exact" w:val="170"/>
        <w:tblHeader/>
      </w:trPr>
      <w:tc>
        <w:tcPr>
          <w:tcW w:w="2134" w:type="dxa"/>
        </w:tcPr>
        <w:p w14:paraId="670DCB2D" w14:textId="77777777" w:rsidR="00B504E1" w:rsidRPr="00C25B6B" w:rsidRDefault="00B504E1" w:rsidP="006828CB">
          <w:pPr>
            <w:pStyle w:val="Etikett"/>
          </w:pPr>
          <w:r>
            <w:t>Datum</w:t>
          </w:r>
        </w:p>
      </w:tc>
      <w:tc>
        <w:tcPr>
          <w:tcW w:w="2135" w:type="dxa"/>
        </w:tcPr>
        <w:p w14:paraId="1738778F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6DD61C29" w14:textId="77777777" w:rsidTr="006828CB">
      <w:trPr>
        <w:trHeight w:hRule="exact" w:val="454"/>
      </w:trPr>
      <w:tc>
        <w:tcPr>
          <w:tcW w:w="2134" w:type="dxa"/>
        </w:tcPr>
        <w:p w14:paraId="3D122254" w14:textId="188E3927" w:rsidR="00B504E1" w:rsidRPr="001B40A7" w:rsidRDefault="00000000" w:rsidP="006828CB">
          <w:pPr>
            <w:pStyle w:val="Formelltext"/>
          </w:pPr>
          <w:fldSimple w:instr=" STYLEREF  &quot;Formell text Datum&quot;  \* MERGEFORMAT ">
            <w:r w:rsidR="006838A9">
              <w:rPr>
                <w:noProof/>
              </w:rPr>
              <w:t>2023-05-15</w:t>
            </w:r>
          </w:fldSimple>
        </w:p>
      </w:tc>
      <w:tc>
        <w:tcPr>
          <w:tcW w:w="2135" w:type="dxa"/>
        </w:tcPr>
        <w:p w14:paraId="7BBBC734" w14:textId="000D2E13" w:rsidR="00B504E1" w:rsidRDefault="00000000" w:rsidP="006828CB">
          <w:pPr>
            <w:pStyle w:val="Formelltext"/>
          </w:pPr>
          <w:fldSimple w:instr=" STYLEREF  &quot;Formell text Dnr&quot;  \* MERGEFORMAT ">
            <w:r w:rsidR="006838A9">
              <w:rPr>
                <w:noProof/>
              </w:rPr>
              <w:t>SKH 2023/306/1.2.4</w:t>
            </w:r>
          </w:fldSimple>
        </w:p>
      </w:tc>
    </w:tr>
  </w:tbl>
  <w:p w14:paraId="4A033DEA" w14:textId="77777777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A7A2DA7" wp14:editId="6C365DFF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497" w14:textId="77777777" w:rsidR="008605FE" w:rsidRPr="00CD2EFC" w:rsidRDefault="005A776C" w:rsidP="00BE1320">
    <w:pPr>
      <w:pStyle w:val="Sidhuvud"/>
      <w:spacing w:after="2160"/>
      <w:ind w:left="-1134"/>
    </w:pPr>
    <w:r>
      <w:rPr>
        <w:noProof/>
      </w:rPr>
      <w:drawing>
        <wp:inline distT="0" distB="0" distL="0" distR="0" wp14:anchorId="7CC0E2EA" wp14:editId="0ECE1EC6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C80E0A"/>
    <w:multiLevelType w:val="multilevel"/>
    <w:tmpl w:val="C0EA71E6"/>
    <w:lvl w:ilvl="0">
      <w:start w:val="1"/>
      <w:numFmt w:val="decimal"/>
      <w:pStyle w:val="Rubrik1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0" w:hanging="851"/>
      </w:pPr>
      <w:rPr>
        <w:rFonts w:hint="default"/>
      </w:rPr>
    </w:lvl>
  </w:abstractNum>
  <w:num w:numId="1" w16cid:durableId="1595434869">
    <w:abstractNumId w:val="1"/>
  </w:num>
  <w:num w:numId="2" w16cid:durableId="1630015298">
    <w:abstractNumId w:val="3"/>
  </w:num>
  <w:num w:numId="3" w16cid:durableId="1632009269">
    <w:abstractNumId w:val="2"/>
  </w:num>
  <w:num w:numId="4" w16cid:durableId="57481074">
    <w:abstractNumId w:val="5"/>
  </w:num>
  <w:num w:numId="5" w16cid:durableId="1526096227">
    <w:abstractNumId w:val="4"/>
  </w:num>
  <w:num w:numId="6" w16cid:durableId="564410629">
    <w:abstractNumId w:val="0"/>
  </w:num>
  <w:num w:numId="7" w16cid:durableId="1757509462">
    <w:abstractNumId w:val="5"/>
  </w:num>
  <w:num w:numId="8" w16cid:durableId="1116215549">
    <w:abstractNumId w:val="5"/>
  </w:num>
  <w:num w:numId="9" w16cid:durableId="2022195613">
    <w:abstractNumId w:val="5"/>
  </w:num>
  <w:num w:numId="10" w16cid:durableId="12395591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6"/>
    <w:rsid w:val="0000054C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D82"/>
    <w:rsid w:val="000C1302"/>
    <w:rsid w:val="000C5546"/>
    <w:rsid w:val="000C5EC5"/>
    <w:rsid w:val="000C5F05"/>
    <w:rsid w:val="000E328A"/>
    <w:rsid w:val="000E7725"/>
    <w:rsid w:val="000E7F8C"/>
    <w:rsid w:val="000F0D74"/>
    <w:rsid w:val="000F2DC6"/>
    <w:rsid w:val="000F453E"/>
    <w:rsid w:val="000F596E"/>
    <w:rsid w:val="00107D32"/>
    <w:rsid w:val="00110565"/>
    <w:rsid w:val="00117AC3"/>
    <w:rsid w:val="00123F5D"/>
    <w:rsid w:val="00126C14"/>
    <w:rsid w:val="0015432E"/>
    <w:rsid w:val="00154941"/>
    <w:rsid w:val="0015572E"/>
    <w:rsid w:val="0016086C"/>
    <w:rsid w:val="00160B07"/>
    <w:rsid w:val="0016697C"/>
    <w:rsid w:val="0016740D"/>
    <w:rsid w:val="00173F59"/>
    <w:rsid w:val="001854CB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F0B82"/>
    <w:rsid w:val="001F0DA3"/>
    <w:rsid w:val="001F6D92"/>
    <w:rsid w:val="0020751F"/>
    <w:rsid w:val="002121F0"/>
    <w:rsid w:val="002148F6"/>
    <w:rsid w:val="00222DA5"/>
    <w:rsid w:val="00224FF9"/>
    <w:rsid w:val="00225AAE"/>
    <w:rsid w:val="002410C1"/>
    <w:rsid w:val="00241369"/>
    <w:rsid w:val="00242CCA"/>
    <w:rsid w:val="002519DB"/>
    <w:rsid w:val="0025207C"/>
    <w:rsid w:val="00265FA4"/>
    <w:rsid w:val="0026727B"/>
    <w:rsid w:val="002861FA"/>
    <w:rsid w:val="00287643"/>
    <w:rsid w:val="002935F6"/>
    <w:rsid w:val="0029490E"/>
    <w:rsid w:val="0029555E"/>
    <w:rsid w:val="002A7B01"/>
    <w:rsid w:val="002B013B"/>
    <w:rsid w:val="002B06BD"/>
    <w:rsid w:val="002B1A4F"/>
    <w:rsid w:val="002B7F3F"/>
    <w:rsid w:val="002C1682"/>
    <w:rsid w:val="002C2549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100DA"/>
    <w:rsid w:val="0031157F"/>
    <w:rsid w:val="0031302F"/>
    <w:rsid w:val="00320BB4"/>
    <w:rsid w:val="00326F3D"/>
    <w:rsid w:val="0033248E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2F0"/>
    <w:rsid w:val="003A2AAB"/>
    <w:rsid w:val="003A2EB5"/>
    <w:rsid w:val="003A520D"/>
    <w:rsid w:val="003B258D"/>
    <w:rsid w:val="003B3726"/>
    <w:rsid w:val="003D4F90"/>
    <w:rsid w:val="003D7BD4"/>
    <w:rsid w:val="003E11DF"/>
    <w:rsid w:val="003E3385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C1357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528B"/>
    <w:rsid w:val="004F654B"/>
    <w:rsid w:val="004F715D"/>
    <w:rsid w:val="005025C4"/>
    <w:rsid w:val="005111C3"/>
    <w:rsid w:val="005158B7"/>
    <w:rsid w:val="00521FD2"/>
    <w:rsid w:val="005347FE"/>
    <w:rsid w:val="00534876"/>
    <w:rsid w:val="0054196E"/>
    <w:rsid w:val="00541E65"/>
    <w:rsid w:val="00545F93"/>
    <w:rsid w:val="00551B0B"/>
    <w:rsid w:val="005606CF"/>
    <w:rsid w:val="00561DE2"/>
    <w:rsid w:val="0056435D"/>
    <w:rsid w:val="0056443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715E"/>
    <w:rsid w:val="005A776C"/>
    <w:rsid w:val="005A7EBE"/>
    <w:rsid w:val="005A7FC6"/>
    <w:rsid w:val="005C3CDD"/>
    <w:rsid w:val="005C540D"/>
    <w:rsid w:val="005C5CBB"/>
    <w:rsid w:val="005D3E0B"/>
    <w:rsid w:val="005D4CDB"/>
    <w:rsid w:val="005D6100"/>
    <w:rsid w:val="005D7D2C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567F"/>
    <w:rsid w:val="006100C9"/>
    <w:rsid w:val="00611F7B"/>
    <w:rsid w:val="00613022"/>
    <w:rsid w:val="00615BA6"/>
    <w:rsid w:val="006165DF"/>
    <w:rsid w:val="006214CB"/>
    <w:rsid w:val="006339E7"/>
    <w:rsid w:val="00642186"/>
    <w:rsid w:val="00645637"/>
    <w:rsid w:val="006460C3"/>
    <w:rsid w:val="00646802"/>
    <w:rsid w:val="00656401"/>
    <w:rsid w:val="0066795C"/>
    <w:rsid w:val="00672E7A"/>
    <w:rsid w:val="0067375F"/>
    <w:rsid w:val="00674B19"/>
    <w:rsid w:val="0067688F"/>
    <w:rsid w:val="0067798D"/>
    <w:rsid w:val="00680904"/>
    <w:rsid w:val="006828CB"/>
    <w:rsid w:val="006838A9"/>
    <w:rsid w:val="00686DC8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4F96"/>
    <w:rsid w:val="00705622"/>
    <w:rsid w:val="00707887"/>
    <w:rsid w:val="007107D0"/>
    <w:rsid w:val="00710C0E"/>
    <w:rsid w:val="007131E0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297E"/>
    <w:rsid w:val="00756914"/>
    <w:rsid w:val="007578DF"/>
    <w:rsid w:val="00757EBB"/>
    <w:rsid w:val="00771BF3"/>
    <w:rsid w:val="00772C85"/>
    <w:rsid w:val="00780714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72D9D"/>
    <w:rsid w:val="008736E7"/>
    <w:rsid w:val="00880C1E"/>
    <w:rsid w:val="00884C09"/>
    <w:rsid w:val="00890363"/>
    <w:rsid w:val="00891619"/>
    <w:rsid w:val="00896C7B"/>
    <w:rsid w:val="00896C82"/>
    <w:rsid w:val="008972D2"/>
    <w:rsid w:val="008A169D"/>
    <w:rsid w:val="008A5676"/>
    <w:rsid w:val="008C076D"/>
    <w:rsid w:val="008C19BA"/>
    <w:rsid w:val="008D0332"/>
    <w:rsid w:val="008D4054"/>
    <w:rsid w:val="008D48B5"/>
    <w:rsid w:val="008D4ADE"/>
    <w:rsid w:val="008E0AA2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3159"/>
    <w:rsid w:val="00953285"/>
    <w:rsid w:val="00954F62"/>
    <w:rsid w:val="00961561"/>
    <w:rsid w:val="00966CCC"/>
    <w:rsid w:val="00987735"/>
    <w:rsid w:val="00993BD0"/>
    <w:rsid w:val="00996EE0"/>
    <w:rsid w:val="009A1548"/>
    <w:rsid w:val="009A615A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6E80"/>
    <w:rsid w:val="00A125DF"/>
    <w:rsid w:val="00A310B0"/>
    <w:rsid w:val="00A31DB3"/>
    <w:rsid w:val="00A34C43"/>
    <w:rsid w:val="00A3778F"/>
    <w:rsid w:val="00A42A21"/>
    <w:rsid w:val="00A46220"/>
    <w:rsid w:val="00A47391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75450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4C24"/>
    <w:rsid w:val="00AE78B9"/>
    <w:rsid w:val="00AE78C6"/>
    <w:rsid w:val="00AF32E6"/>
    <w:rsid w:val="00AF43CB"/>
    <w:rsid w:val="00AF5319"/>
    <w:rsid w:val="00B06994"/>
    <w:rsid w:val="00B07662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1586"/>
    <w:rsid w:val="00B52BF3"/>
    <w:rsid w:val="00B55EDD"/>
    <w:rsid w:val="00B63C9C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B2B3F"/>
    <w:rsid w:val="00BB4261"/>
    <w:rsid w:val="00BB73CD"/>
    <w:rsid w:val="00BD32F4"/>
    <w:rsid w:val="00BE1320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39BC"/>
    <w:rsid w:val="00C25B6B"/>
    <w:rsid w:val="00C30FC7"/>
    <w:rsid w:val="00C37344"/>
    <w:rsid w:val="00C41795"/>
    <w:rsid w:val="00C42B9D"/>
    <w:rsid w:val="00C439C0"/>
    <w:rsid w:val="00C4417C"/>
    <w:rsid w:val="00C52296"/>
    <w:rsid w:val="00C53C53"/>
    <w:rsid w:val="00C548CF"/>
    <w:rsid w:val="00C54F6F"/>
    <w:rsid w:val="00C65DF2"/>
    <w:rsid w:val="00C65FC8"/>
    <w:rsid w:val="00C70C8F"/>
    <w:rsid w:val="00C7377D"/>
    <w:rsid w:val="00C81B55"/>
    <w:rsid w:val="00C92949"/>
    <w:rsid w:val="00C94754"/>
    <w:rsid w:val="00C9574B"/>
    <w:rsid w:val="00C957A3"/>
    <w:rsid w:val="00CA0585"/>
    <w:rsid w:val="00CA2137"/>
    <w:rsid w:val="00CB094B"/>
    <w:rsid w:val="00CB3322"/>
    <w:rsid w:val="00CB6966"/>
    <w:rsid w:val="00CC245E"/>
    <w:rsid w:val="00CD2EFC"/>
    <w:rsid w:val="00CD5DE4"/>
    <w:rsid w:val="00CE07FC"/>
    <w:rsid w:val="00CE0BC9"/>
    <w:rsid w:val="00CE2E0F"/>
    <w:rsid w:val="00CE638C"/>
    <w:rsid w:val="00CF17ED"/>
    <w:rsid w:val="00CF3393"/>
    <w:rsid w:val="00D00392"/>
    <w:rsid w:val="00D02E5A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45D8"/>
    <w:rsid w:val="00DC2529"/>
    <w:rsid w:val="00DC6F1A"/>
    <w:rsid w:val="00DD0DE4"/>
    <w:rsid w:val="00DD2D1A"/>
    <w:rsid w:val="00DD7C14"/>
    <w:rsid w:val="00DE1863"/>
    <w:rsid w:val="00DE1BDF"/>
    <w:rsid w:val="00DF20CD"/>
    <w:rsid w:val="00DF4057"/>
    <w:rsid w:val="00DF5859"/>
    <w:rsid w:val="00E01ABB"/>
    <w:rsid w:val="00E14661"/>
    <w:rsid w:val="00E16A91"/>
    <w:rsid w:val="00E21480"/>
    <w:rsid w:val="00E26435"/>
    <w:rsid w:val="00E30984"/>
    <w:rsid w:val="00E31D6F"/>
    <w:rsid w:val="00E53565"/>
    <w:rsid w:val="00E61E57"/>
    <w:rsid w:val="00E62655"/>
    <w:rsid w:val="00E679D3"/>
    <w:rsid w:val="00E67DE7"/>
    <w:rsid w:val="00E67E3A"/>
    <w:rsid w:val="00E728E9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574E"/>
    <w:rsid w:val="00EE6948"/>
    <w:rsid w:val="00EF7C4B"/>
    <w:rsid w:val="00F037FF"/>
    <w:rsid w:val="00F05B6F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627D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A167B"/>
    <w:rsid w:val="00FA468E"/>
    <w:rsid w:val="00FA7CC4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F8E4A"/>
  <w15:docId w15:val="{BED790FC-99F6-F346-AC16-6959A75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450"/>
    <w:pPr>
      <w:spacing w:after="160" w:line="259" w:lineRule="auto"/>
    </w:pPr>
    <w:rPr>
      <w:rFonts w:eastAsia="Calibri" w:cs="Arial"/>
      <w:lang w:eastAsia="en-US"/>
    </w:rPr>
  </w:style>
  <w:style w:type="paragraph" w:styleId="Rubrik1">
    <w:name w:val="heading 1"/>
    <w:basedOn w:val="Normal"/>
    <w:next w:val="Normal"/>
    <w:link w:val="Rubrik1Char"/>
    <w:uiPriority w:val="4"/>
    <w:qFormat/>
    <w:rsid w:val="0056443D"/>
    <w:pPr>
      <w:keepNext/>
      <w:numPr>
        <w:numId w:val="10"/>
      </w:numPr>
      <w:spacing w:before="240" w:after="40" w:line="240" w:lineRule="auto"/>
      <w:outlineLvl w:val="0"/>
    </w:pPr>
    <w:rPr>
      <w:rFonts w:ascii="Arial" w:hAnsi="Arial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443D"/>
    <w:pPr>
      <w:keepNext/>
      <w:numPr>
        <w:ilvl w:val="1"/>
        <w:numId w:val="10"/>
      </w:numPr>
      <w:spacing w:before="240" w:line="240" w:lineRule="auto"/>
      <w:outlineLvl w:val="1"/>
    </w:pPr>
    <w:rPr>
      <w:rFonts w:ascii="Arial" w:hAnsi="Arial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56443D"/>
    <w:pPr>
      <w:keepNext/>
      <w:numPr>
        <w:ilvl w:val="2"/>
        <w:numId w:val="10"/>
      </w:numPr>
      <w:spacing w:before="120" w:line="240" w:lineRule="auto"/>
      <w:outlineLvl w:val="2"/>
    </w:pPr>
    <w:rPr>
      <w:rFonts w:ascii="Arial" w:hAnsi="Arial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56443D"/>
    <w:pPr>
      <w:keepNext/>
      <w:numPr>
        <w:ilvl w:val="3"/>
        <w:numId w:val="10"/>
      </w:numPr>
      <w:spacing w:before="240" w:after="40" w:line="240" w:lineRule="auto"/>
      <w:outlineLvl w:val="3"/>
    </w:pPr>
    <w:rPr>
      <w:rFonts w:ascii="Arial" w:hAnsi="Arial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numPr>
        <w:ilvl w:val="4"/>
        <w:numId w:val="10"/>
      </w:numPr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numPr>
        <w:ilvl w:val="5"/>
        <w:numId w:val="10"/>
      </w:numPr>
      <w:outlineLvl w:val="5"/>
    </w:pPr>
    <w:rPr>
      <w:rFonts w:ascii="Arial" w:hAnsi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00054C"/>
    <w:rPr>
      <w:rFonts w:ascii="Arial" w:hAnsi="Arial" w:cs="Arial"/>
      <w:b/>
      <w:bCs/>
      <w:color w:val="000000" w:themeColor="text1"/>
      <w:sz w:val="36"/>
      <w:szCs w:val="28"/>
    </w:rPr>
  </w:style>
  <w:style w:type="character" w:customStyle="1" w:styleId="Rubrik2Char">
    <w:name w:val="Rubrik 2 Char"/>
    <w:link w:val="Rubrik2"/>
    <w:uiPriority w:val="4"/>
    <w:rsid w:val="0000054C"/>
    <w:rPr>
      <w:rFonts w:ascii="Arial" w:hAnsi="Arial" w:cs="Arial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rsid w:val="0000054C"/>
    <w:rPr>
      <w:rFonts w:ascii="Arial" w:hAnsi="Arial" w:cs="Arial"/>
      <w:b/>
      <w:bCs/>
      <w:color w:val="000000" w:themeColor="text1"/>
      <w:sz w:val="24"/>
    </w:rPr>
  </w:style>
  <w:style w:type="character" w:customStyle="1" w:styleId="Rubrik4Char">
    <w:name w:val="Rubrik 4 Char"/>
    <w:link w:val="Rubrik4"/>
    <w:uiPriority w:val="4"/>
    <w:rsid w:val="0000054C"/>
    <w:rPr>
      <w:rFonts w:ascii="Arial" w:hAnsi="Arial" w:cs="Arial"/>
      <w:bCs/>
      <w:iCs/>
      <w:color w:val="000000" w:themeColor="text1"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rsid w:val="0056443D"/>
    <w:pPr>
      <w:tabs>
        <w:tab w:val="left" w:pos="567"/>
        <w:tab w:val="right" w:leader="dot" w:pos="7371"/>
      </w:tabs>
      <w:spacing w:before="120" w:after="0"/>
    </w:pPr>
    <w:rPr>
      <w:rFonts w:ascii="Arial" w:hAnsi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817A2E"/>
    <w:pPr>
      <w:ind w:left="720"/>
      <w:contextualSpacing/>
    </w:pPr>
  </w:style>
  <w:style w:type="paragraph" w:customStyle="1" w:styleId="Huvudrubrik">
    <w:name w:val="Huvudrubrik"/>
    <w:basedOn w:val="Normal"/>
    <w:semiHidden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rsid w:val="0000054C"/>
    <w:pPr>
      <w:numPr>
        <w:numId w:val="0"/>
      </w:num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paragraph" w:customStyle="1" w:styleId="Titel">
    <w:name w:val="Titel"/>
    <w:basedOn w:val="Rubrik1"/>
    <w:qFormat/>
    <w:rsid w:val="00DE1863"/>
    <w:pPr>
      <w:numPr>
        <w:numId w:val="0"/>
      </w:numPr>
      <w:spacing w:before="840" w:after="360"/>
    </w:pPr>
    <w:rPr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dh.sharepoint.com/sites/Dokument/Delade%20dokument/Styrdokumentsmall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KH mallar och grafisk profil" ma:contentTypeID="0x01010008F589A86727424A9F3109D08805FB2404005804F5B558C0C146946980E6EC736B44" ma:contentTypeVersion="26" ma:contentTypeDescription="" ma:contentTypeScope="" ma:versionID="0ac50d512611925042f2784f21000c52">
  <xsd:schema xmlns:xsd="http://www.w3.org/2001/XMLSchema" xmlns:xs="http://www.w3.org/2001/XMLSchema" xmlns:p="http://schemas.microsoft.com/office/2006/metadata/properties" xmlns:ns2="e2e1434d-d351-456d-ac02-fadfe5c40353" targetNamespace="http://schemas.microsoft.com/office/2006/metadata/properties" ma:root="true" ma:fieldsID="a0396d24c9044e1fe29e445fb1a5aa9a" ns2:_="">
    <xsd:import namespace="e2e1434d-d351-456d-ac02-fadfe5c40353"/>
    <xsd:element name="properties">
      <xsd:complexType>
        <xsd:sequence>
          <xsd:element name="documentManagement">
            <xsd:complexType>
              <xsd:all>
                <xsd:element ref="ns2:SKH_Arkiv" minOccurs="0"/>
                <xsd:element ref="ns2:SKH_grafiskprofil"/>
                <xsd:element ref="ns2:SKH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434d-d351-456d-ac02-fadfe5c40353" elementFormDefault="qualified">
    <xsd:import namespace="http://schemas.microsoft.com/office/2006/documentManagement/types"/>
    <xsd:import namespace="http://schemas.microsoft.com/office/infopath/2007/PartnerControls"/>
    <xsd:element name="SKH_Arkiv" ma:index="8" nillable="true" ma:displayName="Arkiv" ma:default="0" ma:internalName="SKH_Arkiv" ma:readOnly="false">
      <xsd:simpleType>
        <xsd:restriction base="dms:Boolean"/>
      </xsd:simpleType>
    </xsd:element>
    <xsd:element name="SKH_grafiskprofil" ma:index="9" ma:displayName="Mallar och grafisk profil" ma:format="Dropdown" ma:internalName="SKH_grafiskprofil" ma:readOnly="false">
      <xsd:simpleType>
        <xsd:restriction base="dms:Choice">
          <xsd:enumeration value="Dokumentmallar"/>
          <xsd:enumeration value="Grafisk profil"/>
        </xsd:restriction>
      </xsd:simpleType>
    </xsd:element>
    <xsd:element name="SKH_metadata" ma:index="10" nillable="true" ma:displayName="Dokumenttyp" ma:internalName="SKH_meta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kiv"/>
                    <xsd:enumeration value="Avtal"/>
                    <xsd:enumeration value="Blanketter"/>
                    <xsd:enumeration value="Doktorand"/>
                    <xsd:enumeration value="Ekonomi"/>
                    <xsd:enumeration value="Grafiska illustrationer"/>
                    <xsd:enumeration value="HR"/>
                    <xsd:enumeration value="Kårrådet"/>
                    <xsd:enumeration value="Nyhetsbrev forskning"/>
                    <xsd:enumeration value="Organisationsutveckling"/>
                    <xsd:enumeration value="Policies"/>
                    <xsd:enumeration value="Rapporter"/>
                    <xsd:enumeration value="Rutiner och riktlinjer"/>
                    <xsd:enumeration value="Styrdokument"/>
                    <xsd:enumeration value="Veckobrev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285abea-968e-40de-8630-e6b70e2957d0" ContentTypeId="0x01010008F589A86727424A9F3109D08805FB240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H_Arkiv xmlns="e2e1434d-d351-456d-ac02-fadfe5c40353">false</SKH_Arkiv>
    <SKH_metadata xmlns="e2e1434d-d351-456d-ac02-fadfe5c40353">
      <Value>Rutiner och riktlinjer</Value>
      <Value>Styrdokument</Value>
    </SKH_metadata>
    <SKH_grafiskprofil xmlns="e2e1434d-d351-456d-ac02-fadfe5c40353">Dokumentmallar</SKH_grafiskprofil>
  </documentManagement>
</p:properties>
</file>

<file path=customXml/itemProps1.xml><?xml version="1.0" encoding="utf-8"?>
<ds:datastoreItem xmlns:ds="http://schemas.openxmlformats.org/officeDocument/2006/customXml" ds:itemID="{7816EA6F-EF97-460C-A6D0-C16DE8518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D838A-35D4-488E-A336-8D71C11E2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871E4-3A0B-498F-95AC-AB628A07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1434d-d351-456d-ac02-fadfe5c4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30BB1-4004-44CB-8CFF-6B84F54193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06CE91-8117-4AC5-87BC-F7838FDF834E}">
  <ds:schemaRefs>
    <ds:schemaRef ds:uri="http://schemas.microsoft.com/office/2006/metadata/properties"/>
    <ds:schemaRef ds:uri="http://schemas.microsoft.com/office/infopath/2007/PartnerControls"/>
    <ds:schemaRef ds:uri="e2e1434d-d351-456d-ac02-fadfe5c40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Styrdokumentsmall.dotx</Template>
  <TotalTime>36</TotalTime>
  <Pages>2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af Petersens</dc:creator>
  <cp:lastModifiedBy>Lovisa af Petersens</cp:lastModifiedBy>
  <cp:revision>7</cp:revision>
  <cp:lastPrinted>2017-09-20T16:27:00Z</cp:lastPrinted>
  <dcterms:created xsi:type="dcterms:W3CDTF">2023-04-26T09:09:00Z</dcterms:created>
  <dcterms:modified xsi:type="dcterms:W3CDTF">2023-05-03T13:18:00Z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0x01010008F589A86727424A9F3109D08805FB2404005804F5B558C0C146946980E6EC736B44</vt:lpwstr>
  </property>
  <property fmtid="{D5CDD505-2E9C-101B-9397-08002B2CF9AE}" pid="3" name="SKH_grafiskprofil">
    <vt:lpwstr>Dokumentmallar</vt:lpwstr>
  </property>
</Properties>
</file>